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EC154" w14:textId="1F48BA72" w:rsidR="00B2455B" w:rsidRPr="00CD0283" w:rsidRDefault="00B2455B" w:rsidP="00B2455B">
      <w:pPr>
        <w:snapToGrid w:val="0"/>
        <w:contextualSpacing/>
        <w:jc w:val="center"/>
        <w:rPr>
          <w:rFonts w:ascii="微软雅黑" w:eastAsia="微软雅黑" w:hAnsi="微软雅黑"/>
          <w:b/>
          <w:sz w:val="28"/>
        </w:rPr>
      </w:pPr>
      <w:r w:rsidRPr="00CD0283">
        <w:rPr>
          <w:rFonts w:ascii="微软雅黑" w:eastAsia="微软雅黑" w:hAnsi="微软雅黑" w:hint="eastAsia"/>
          <w:b/>
          <w:sz w:val="28"/>
        </w:rPr>
        <w:t>宝珀床垫 |</w:t>
      </w:r>
      <w:r w:rsidRPr="00CD0283">
        <w:rPr>
          <w:rFonts w:ascii="微软雅黑" w:eastAsia="微软雅黑" w:hAnsi="微软雅黑"/>
          <w:b/>
          <w:sz w:val="28"/>
        </w:rPr>
        <w:t xml:space="preserve"> </w:t>
      </w:r>
      <w:r w:rsidRPr="00CD0283">
        <w:rPr>
          <w:rFonts w:ascii="微软雅黑" w:eastAsia="微软雅黑" w:hAnsi="微软雅黑" w:hint="eastAsia"/>
          <w:b/>
          <w:sz w:val="28"/>
        </w:rPr>
        <w:t>缔造单品类独角兽品牌</w:t>
      </w:r>
    </w:p>
    <w:p w14:paraId="709B9626" w14:textId="60B5FFA7" w:rsidR="00463AE5" w:rsidRPr="00E2184D" w:rsidRDefault="007617B7" w:rsidP="007617B7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战略结果：</w:t>
      </w:r>
      <w:r w:rsidR="000953CE">
        <w:rPr>
          <w:rFonts w:ascii="微软雅黑" w:eastAsia="微软雅黑" w:hAnsi="微软雅黑" w:hint="eastAsia"/>
          <w:b/>
          <w:sz w:val="24"/>
        </w:rPr>
        <w:t xml:space="preserve"> </w:t>
      </w:r>
      <w:r w:rsidR="000953CE">
        <w:rPr>
          <w:rFonts w:ascii="微软雅黑" w:eastAsia="微软雅黑" w:hAnsi="微软雅黑"/>
          <w:b/>
          <w:sz w:val="24"/>
        </w:rPr>
        <w:t xml:space="preserve"> </w:t>
      </w:r>
    </w:p>
    <w:p w14:paraId="452D74B2" w14:textId="3EDEF13F" w:rsidR="000A1835" w:rsidRPr="00177C19" w:rsidRDefault="00F74A7D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通过豪禾的策略分析，宝珀品牌全新升级</w:t>
      </w:r>
      <w:r w:rsidR="00F95639">
        <w:rPr>
          <w:rFonts w:ascii="微软雅黑" w:eastAsia="微软雅黑" w:hAnsi="微软雅黑" w:hint="eastAsia"/>
          <w:sz w:val="20"/>
        </w:rPr>
        <w:t>，从产品竞争阶段过渡到理念竞争的</w:t>
      </w:r>
      <w:r>
        <w:rPr>
          <w:rFonts w:ascii="微软雅黑" w:eastAsia="微软雅黑" w:hAnsi="微软雅黑" w:hint="eastAsia"/>
          <w:sz w:val="20"/>
        </w:rPr>
        <w:t>维度</w:t>
      </w:r>
      <w:r w:rsidR="00F95639">
        <w:rPr>
          <w:rFonts w:ascii="微软雅黑" w:eastAsia="微软雅黑" w:hAnsi="微软雅黑" w:hint="eastAsia"/>
          <w:sz w:val="20"/>
        </w:rPr>
        <w:t>，改变了市场混战的局面，突出重围，</w:t>
      </w:r>
      <w:r>
        <w:rPr>
          <w:rFonts w:ascii="微软雅黑" w:eastAsia="微软雅黑" w:hAnsi="微软雅黑" w:hint="eastAsia"/>
          <w:sz w:val="20"/>
        </w:rPr>
        <w:t>今</w:t>
      </w:r>
      <w:r w:rsidR="00F95639">
        <w:rPr>
          <w:rFonts w:ascii="微软雅黑" w:eastAsia="微软雅黑" w:hAnsi="微软雅黑" w:hint="eastAsia"/>
          <w:sz w:val="20"/>
        </w:rPr>
        <w:t>年</w:t>
      </w:r>
      <w:r w:rsidR="007617B7" w:rsidRPr="007617B7">
        <w:rPr>
          <w:rFonts w:ascii="微软雅黑" w:eastAsia="微软雅黑" w:hAnsi="微软雅黑" w:hint="eastAsia"/>
          <w:sz w:val="20"/>
        </w:rPr>
        <w:t>双十一</w:t>
      </w:r>
      <w:r w:rsidR="00F95639">
        <w:rPr>
          <w:rFonts w:ascii="微软雅黑" w:eastAsia="微软雅黑" w:hAnsi="微软雅黑" w:hint="eastAsia"/>
          <w:sz w:val="20"/>
        </w:rPr>
        <w:t>大战</w:t>
      </w:r>
      <w:r w:rsidR="007617B7" w:rsidRPr="007617B7">
        <w:rPr>
          <w:rFonts w:ascii="微软雅黑" w:eastAsia="微软雅黑" w:hAnsi="微软雅黑" w:hint="eastAsia"/>
          <w:sz w:val="20"/>
        </w:rPr>
        <w:t>销量翻三倍！</w:t>
      </w:r>
      <w:r w:rsidRPr="00177C19">
        <w:rPr>
          <w:rFonts w:ascii="微软雅黑" w:eastAsia="微软雅黑" w:hAnsi="微软雅黑"/>
          <w:sz w:val="20"/>
        </w:rPr>
        <w:t xml:space="preserve"> </w:t>
      </w:r>
    </w:p>
    <w:p w14:paraId="3BFA690C" w14:textId="109CCD00" w:rsidR="00304432" w:rsidRPr="00177C19" w:rsidRDefault="00304432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</w:p>
    <w:p w14:paraId="6A713218" w14:textId="6B56001E" w:rsidR="00304432" w:rsidRPr="00177C19" w:rsidRDefault="00BC52E8" w:rsidP="00177C19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宝珀床垫</w:t>
      </w:r>
      <w:r w:rsidR="00304432" w:rsidRPr="00177C19">
        <w:rPr>
          <w:rFonts w:ascii="微软雅黑" w:eastAsia="微软雅黑" w:hAnsi="微软雅黑" w:hint="eastAsia"/>
          <w:b/>
          <w:sz w:val="24"/>
        </w:rPr>
        <w:t>简介</w:t>
      </w:r>
    </w:p>
    <w:p w14:paraId="6E994A02" w14:textId="1CF5E7A7" w:rsidR="00385457" w:rsidRDefault="00BC52E8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“</w:t>
      </w:r>
      <w:r>
        <w:rPr>
          <w:rFonts w:ascii="微软雅黑" w:eastAsia="微软雅黑" w:hAnsi="微软雅黑" w:hint="eastAsia"/>
          <w:sz w:val="20"/>
        </w:rPr>
        <w:t>宝珀</w:t>
      </w:r>
      <w:r>
        <w:rPr>
          <w:rFonts w:ascii="微软雅黑" w:eastAsia="微软雅黑" w:hAnsi="微软雅黑" w:hint="eastAsia"/>
          <w:sz w:val="20"/>
        </w:rPr>
        <w:t>”是荷兰E</w:t>
      </w:r>
      <w:r>
        <w:rPr>
          <w:rFonts w:ascii="微软雅黑" w:eastAsia="微软雅黑" w:hAnsi="微软雅黑"/>
          <w:sz w:val="20"/>
        </w:rPr>
        <w:t>NKEV</w:t>
      </w:r>
      <w:r>
        <w:rPr>
          <w:rFonts w:ascii="微软雅黑" w:eastAsia="微软雅黑" w:hAnsi="微软雅黑" w:hint="eastAsia"/>
          <w:sz w:val="20"/>
        </w:rPr>
        <w:t>（英克孚）与中国爱得福的合作品牌，宝珀是专业的乳胶床垫品牌。产品的设计联合了荷兰、比利时、中国的人体工学专家。将植物中提取的天然纤维，利用高新科技植入床垫、枕头等产品中，抛弃了化合杂质和支架，并采用泰国天然进口乳胶，打造出理想的纯天然寝具用品。</w:t>
      </w:r>
    </w:p>
    <w:p w14:paraId="20C4B8DA" w14:textId="77777777" w:rsidR="001A5DD6" w:rsidRDefault="001A5DD6" w:rsidP="00177C19">
      <w:pPr>
        <w:snapToGrid w:val="0"/>
        <w:contextualSpacing/>
        <w:jc w:val="left"/>
        <w:rPr>
          <w:rFonts w:ascii="微软雅黑" w:eastAsia="微软雅黑" w:hAnsi="微软雅黑" w:hint="eastAsia"/>
          <w:sz w:val="20"/>
        </w:rPr>
      </w:pPr>
    </w:p>
    <w:p w14:paraId="71A26966" w14:textId="02BD8A0F" w:rsidR="00B641CF" w:rsidRPr="00F970D4" w:rsidRDefault="004A30A3" w:rsidP="00177C19">
      <w:pPr>
        <w:snapToGrid w:val="0"/>
        <w:contextualSpacing/>
        <w:jc w:val="left"/>
        <w:rPr>
          <w:rFonts w:ascii="微软雅黑" w:eastAsia="微软雅黑" w:hAnsi="微软雅黑" w:hint="eastAsia"/>
          <w:b/>
          <w:sz w:val="24"/>
        </w:rPr>
      </w:pPr>
      <w:r w:rsidRPr="00F970D4">
        <w:rPr>
          <w:rFonts w:ascii="微软雅黑" w:eastAsia="微软雅黑" w:hAnsi="微软雅黑" w:hint="eastAsia"/>
          <w:b/>
          <w:sz w:val="24"/>
        </w:rPr>
        <w:t>洞悉乳胶床垫</w:t>
      </w:r>
      <w:r w:rsidR="00F970D4" w:rsidRPr="00F970D4">
        <w:rPr>
          <w:rFonts w:ascii="微软雅黑" w:eastAsia="微软雅黑" w:hAnsi="微软雅黑" w:hint="eastAsia"/>
          <w:b/>
          <w:sz w:val="24"/>
        </w:rPr>
        <w:t>市场</w:t>
      </w:r>
      <w:r w:rsidRPr="00F970D4">
        <w:rPr>
          <w:rFonts w:ascii="微软雅黑" w:eastAsia="微软雅黑" w:hAnsi="微软雅黑" w:hint="eastAsia"/>
          <w:b/>
          <w:sz w:val="24"/>
        </w:rPr>
        <w:t>混战，</w:t>
      </w:r>
      <w:r w:rsidR="00F970D4" w:rsidRPr="00F970D4">
        <w:rPr>
          <w:rFonts w:ascii="微软雅黑" w:eastAsia="微软雅黑" w:hAnsi="微软雅黑" w:hint="eastAsia"/>
          <w:b/>
          <w:sz w:val="24"/>
        </w:rPr>
        <w:t>改变竞争格局的品牌升维之路。</w:t>
      </w:r>
    </w:p>
    <w:p w14:paraId="4E288CDB" w14:textId="46ACB2F2" w:rsidR="00F37254" w:rsidRDefault="00F970D4" w:rsidP="00F970D4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床垫的进化就是原材料的进化，远在1</w:t>
      </w:r>
      <w:r>
        <w:rPr>
          <w:rFonts w:ascii="微软雅黑" w:eastAsia="微软雅黑" w:hAnsi="微软雅黑"/>
          <w:sz w:val="20"/>
        </w:rPr>
        <w:t>958</w:t>
      </w:r>
      <w:r>
        <w:rPr>
          <w:rFonts w:ascii="微软雅黑" w:eastAsia="微软雅黑" w:hAnsi="微软雅黑" w:hint="eastAsia"/>
          <w:sz w:val="20"/>
        </w:rPr>
        <w:t>年</w:t>
      </w:r>
      <w:r w:rsidRPr="00F970D4">
        <w:rPr>
          <w:rFonts w:ascii="微软雅黑" w:eastAsia="微软雅黑" w:hAnsi="微软雅黑" w:hint="eastAsia"/>
          <w:sz w:val="20"/>
        </w:rPr>
        <w:t>乳胶床垫</w:t>
      </w:r>
      <w:r>
        <w:rPr>
          <w:rFonts w:ascii="微软雅黑" w:eastAsia="微软雅黑" w:hAnsi="微软雅黑" w:hint="eastAsia"/>
          <w:sz w:val="20"/>
        </w:rPr>
        <w:t>就被英国人发现，但因为造价高昂等原因，并没有普及开来，后来经过工艺的不算进化， 乳胶床垫才逐渐普及，因为东南亚盛产橡胶树，乳胶床垫以泰国为最，这就是说宝珀的竞争对手，不仅有国</w:t>
      </w:r>
      <w:r w:rsidR="00C943A9">
        <w:rPr>
          <w:rFonts w:ascii="微软雅黑" w:eastAsia="微软雅黑" w:hAnsi="微软雅黑" w:hint="eastAsia"/>
          <w:sz w:val="20"/>
        </w:rPr>
        <w:t>内的品牌，国外特别是泰国代购更是影响销量的直接原因，而国内的品牌，大多是处于产品竞争的阶段，在这种情况下，宝珀如何找到自己发展方向？改变竞争格局，打破发展瓶颈，</w:t>
      </w:r>
      <w:r w:rsidR="001A5DD6">
        <w:rPr>
          <w:rFonts w:ascii="微软雅黑" w:eastAsia="微软雅黑" w:hAnsi="微软雅黑" w:hint="eastAsia"/>
          <w:sz w:val="20"/>
        </w:rPr>
        <w:t>是豪禾需要协助宝珀解决的问题。</w:t>
      </w:r>
    </w:p>
    <w:p w14:paraId="6A59BBFD" w14:textId="77777777" w:rsidR="002A4E79" w:rsidRPr="00F970D4" w:rsidRDefault="002A4E79" w:rsidP="00F970D4">
      <w:pPr>
        <w:snapToGrid w:val="0"/>
        <w:contextualSpacing/>
        <w:jc w:val="left"/>
        <w:rPr>
          <w:rFonts w:ascii="微软雅黑" w:eastAsia="微软雅黑" w:hAnsi="微软雅黑" w:hint="eastAsia"/>
          <w:sz w:val="20"/>
        </w:rPr>
      </w:pPr>
    </w:p>
    <w:p w14:paraId="035A54A4" w14:textId="6F45963A" w:rsidR="009938DA" w:rsidRDefault="002A4E79" w:rsidP="00F970D4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noProof/>
        </w:rPr>
        <w:drawing>
          <wp:inline distT="0" distB="0" distL="0" distR="0" wp14:anchorId="544AF1C4" wp14:editId="3844E908">
            <wp:extent cx="2471642" cy="1556747"/>
            <wp:effectExtent l="0" t="0" r="508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6" r="-1"/>
                    <a:stretch/>
                  </pic:blipFill>
                  <pic:spPr bwMode="auto">
                    <a:xfrm>
                      <a:off x="0" y="0"/>
                      <a:ext cx="2479203" cy="1561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14D6">
        <w:rPr>
          <w:noProof/>
        </w:rPr>
        <w:drawing>
          <wp:inline distT="0" distB="0" distL="0" distR="0" wp14:anchorId="5BA133C4" wp14:editId="0241FE90">
            <wp:extent cx="2531603" cy="156846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058" cy="157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DC13" w14:textId="77777777" w:rsidR="006814D6" w:rsidRDefault="006814D6" w:rsidP="00F970D4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</w:p>
    <w:p w14:paraId="688A80B5" w14:textId="38CF8D7E" w:rsidR="00851393" w:rsidRPr="009128B1" w:rsidRDefault="009128B1" w:rsidP="00F970D4">
      <w:pPr>
        <w:snapToGrid w:val="0"/>
        <w:contextualSpacing/>
        <w:jc w:val="left"/>
        <w:rPr>
          <w:rFonts w:ascii="微软雅黑" w:eastAsia="微软雅黑" w:hAnsi="微软雅黑" w:hint="eastAsia"/>
          <w:b/>
          <w:sz w:val="24"/>
        </w:rPr>
      </w:pPr>
      <w:bookmarkStart w:id="0" w:name="_GoBack"/>
      <w:bookmarkEnd w:id="0"/>
      <w:r w:rsidRPr="009128B1">
        <w:rPr>
          <w:rFonts w:ascii="微软雅黑" w:eastAsia="微软雅黑" w:hAnsi="微软雅黑" w:hint="eastAsia"/>
          <w:b/>
          <w:sz w:val="24"/>
        </w:rPr>
        <w:t>行业及竞品分析：</w:t>
      </w:r>
      <w:r>
        <w:rPr>
          <w:rFonts w:ascii="微软雅黑" w:eastAsia="微软雅黑" w:hAnsi="微软雅黑" w:hint="eastAsia"/>
          <w:b/>
          <w:sz w:val="24"/>
        </w:rPr>
        <w:t>各品牌相差不大</w:t>
      </w:r>
      <w:r w:rsidR="00BB54B2">
        <w:rPr>
          <w:rFonts w:ascii="微软雅黑" w:eastAsia="微软雅黑" w:hAnsi="微软雅黑" w:hint="eastAsia"/>
          <w:b/>
          <w:sz w:val="24"/>
        </w:rPr>
        <w:t>，宝珀突围</w:t>
      </w:r>
      <w:r w:rsidR="0069777E" w:rsidRPr="0069777E">
        <w:rPr>
          <w:rFonts w:ascii="微软雅黑" w:eastAsia="微软雅黑" w:hAnsi="微软雅黑" w:hint="eastAsia"/>
          <w:b/>
          <w:sz w:val="24"/>
        </w:rPr>
        <w:t>前景可观</w:t>
      </w:r>
    </w:p>
    <w:p w14:paraId="63868D03" w14:textId="24D918FF" w:rsidR="00710A07" w:rsidRDefault="0069777E" w:rsidP="00177C19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sz w:val="20"/>
        </w:rPr>
        <w:t>知己知彼才能百战不殆，在豪禾调研团队历时1个月的品牌调研中，发现，乳胶床垫行业有两大阵营：一是泰国品牌的阵营，渠道多为代购，海淘品牌，价格普遍偏高。二是国内品牌，价值点描述同质化严重，价格普遍较低，大家相差不大，价格在消费者决策中的重要因素。所以</w:t>
      </w:r>
      <w:r w:rsidRPr="0069777E">
        <w:rPr>
          <w:rFonts w:ascii="微软雅黑" w:eastAsia="微软雅黑" w:hAnsi="微软雅黑" w:hint="eastAsia"/>
          <w:b/>
          <w:sz w:val="20"/>
        </w:rPr>
        <w:t>独特的品类塑造能拉开和竞品之间的差距。</w:t>
      </w:r>
    </w:p>
    <w:p w14:paraId="37A0AF73" w14:textId="77777777" w:rsidR="002976C5" w:rsidRDefault="002976C5" w:rsidP="00177C19">
      <w:pPr>
        <w:snapToGrid w:val="0"/>
        <w:contextualSpacing/>
        <w:jc w:val="left"/>
        <w:rPr>
          <w:rFonts w:ascii="微软雅黑" w:eastAsia="微软雅黑" w:hAnsi="微软雅黑" w:hint="eastAsia"/>
          <w:sz w:val="20"/>
        </w:rPr>
      </w:pPr>
    </w:p>
    <w:p w14:paraId="5A632288" w14:textId="7FD75F94" w:rsidR="00710A07" w:rsidRDefault="002976C5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noProof/>
        </w:rPr>
        <w:lastRenderedPageBreak/>
        <w:drawing>
          <wp:inline distT="0" distB="0" distL="0" distR="0" wp14:anchorId="6A1F5BA2" wp14:editId="4549373E">
            <wp:extent cx="2561831" cy="1612479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415" cy="16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ABD7C" wp14:editId="6D5A7340">
            <wp:extent cx="2607173" cy="1628463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0044" cy="163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7533" w14:textId="77777777" w:rsidR="00710A07" w:rsidRPr="00710A07" w:rsidRDefault="00710A07" w:rsidP="00177C19">
      <w:pPr>
        <w:snapToGrid w:val="0"/>
        <w:contextualSpacing/>
        <w:jc w:val="left"/>
        <w:rPr>
          <w:rFonts w:ascii="微软雅黑" w:eastAsia="微软雅黑" w:hAnsi="微软雅黑" w:hint="eastAsia"/>
          <w:sz w:val="20"/>
        </w:rPr>
      </w:pPr>
    </w:p>
    <w:p w14:paraId="75CBD3E7" w14:textId="77777777" w:rsidR="00123F0E" w:rsidRDefault="00123F0E" w:rsidP="00177C19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</w:p>
    <w:p w14:paraId="3E77EEA1" w14:textId="3507581B" w:rsidR="00457328" w:rsidRDefault="002976C5" w:rsidP="00177C19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  <w:r w:rsidRPr="002976C5">
        <w:rPr>
          <w:rFonts w:ascii="微软雅黑" w:eastAsia="微软雅黑" w:hAnsi="微软雅黑" w:hint="eastAsia"/>
          <w:b/>
          <w:sz w:val="24"/>
        </w:rPr>
        <w:t>宝珀品牌</w:t>
      </w:r>
      <w:r w:rsidR="00FF7252">
        <w:rPr>
          <w:rFonts w:ascii="微软雅黑" w:eastAsia="微软雅黑" w:hAnsi="微软雅黑" w:hint="eastAsia"/>
          <w:b/>
          <w:sz w:val="24"/>
        </w:rPr>
        <w:t>升级之路</w:t>
      </w:r>
      <w:r w:rsidRPr="002976C5">
        <w:rPr>
          <w:rFonts w:ascii="微软雅黑" w:eastAsia="微软雅黑" w:hAnsi="微软雅黑" w:hint="eastAsia"/>
          <w:b/>
          <w:sz w:val="24"/>
        </w:rPr>
        <w:t>：从经营产品到经营理念</w:t>
      </w:r>
    </w:p>
    <w:p w14:paraId="5C87F987" w14:textId="7BE1F448" w:rsidR="002976C5" w:rsidRPr="00FF7252" w:rsidRDefault="002976C5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FF7252">
        <w:rPr>
          <w:rFonts w:ascii="微软雅黑" w:eastAsia="微软雅黑" w:hAnsi="微软雅黑" w:hint="eastAsia"/>
          <w:sz w:val="20"/>
        </w:rPr>
        <w:t>多年的品牌策略服务，以及消费者调研告诉豪禾，消费者对于业务范围的认知不同，将显著影响企业的品牌联想界定。</w:t>
      </w:r>
    </w:p>
    <w:p w14:paraId="735C150B" w14:textId="77777777" w:rsidR="00FF7252" w:rsidRDefault="00FF7252" w:rsidP="00FF7252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 w:rsidRPr="00FF7252">
        <w:rPr>
          <w:rFonts w:ascii="微软雅黑" w:eastAsia="微软雅黑" w:hAnsi="微软雅黑" w:hint="eastAsia"/>
          <w:b/>
          <w:sz w:val="20"/>
        </w:rPr>
        <w:t>从卖产品到卖生活方式的升级。</w:t>
      </w:r>
    </w:p>
    <w:p w14:paraId="5AE73C06" w14:textId="64338F27" w:rsidR="00FF7252" w:rsidRDefault="008C0EC0" w:rsidP="00177C19">
      <w:pPr>
        <w:snapToGrid w:val="0"/>
        <w:contextualSpacing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E9F99A3" wp14:editId="704A2646">
            <wp:extent cx="2576945" cy="1597173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533" cy="160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252">
        <w:rPr>
          <w:noProof/>
        </w:rPr>
        <w:drawing>
          <wp:inline distT="0" distB="0" distL="0" distR="0" wp14:anchorId="4A04B9B4" wp14:editId="48DC5DA4">
            <wp:extent cx="2527596" cy="158697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4506" cy="16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B732" w14:textId="307A03A8" w:rsidR="00FF7252" w:rsidRDefault="00FF7252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FF7252">
        <w:rPr>
          <w:rFonts w:ascii="微软雅黑" w:eastAsia="微软雅黑" w:hAnsi="微软雅黑" w:hint="eastAsia"/>
          <w:sz w:val="20"/>
        </w:rPr>
        <w:t>任何一个伟大品牌的塑造之道都是一个由内而外的过程。这个过程可以简单的总结为</w:t>
      </w:r>
      <w:r>
        <w:rPr>
          <w:rFonts w:ascii="微软雅黑" w:eastAsia="微软雅黑" w:hAnsi="微软雅黑" w:hint="eastAsia"/>
          <w:sz w:val="20"/>
        </w:rPr>
        <w:t>：</w:t>
      </w:r>
    </w:p>
    <w:p w14:paraId="2907C60D" w14:textId="1026855B" w:rsidR="00FF7252" w:rsidRPr="00FF7252" w:rsidRDefault="00FF7252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FF7252">
        <w:rPr>
          <w:rFonts w:ascii="微软雅黑" w:eastAsia="微软雅黑" w:hAnsi="微软雅黑" w:hint="eastAsia"/>
          <w:sz w:val="20"/>
        </w:rPr>
        <w:t>“心到”——发自内心的相信要做的事情，清晰的理解为什么这样做？</w:t>
      </w:r>
    </w:p>
    <w:p w14:paraId="1FB50A54" w14:textId="31B5FE90" w:rsidR="00FF7252" w:rsidRPr="00FF7252" w:rsidRDefault="00FF7252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FF7252">
        <w:rPr>
          <w:rFonts w:ascii="微软雅黑" w:eastAsia="微软雅黑" w:hAnsi="微软雅黑" w:hint="eastAsia"/>
          <w:sz w:val="20"/>
        </w:rPr>
        <w:t>“手到”——真正的付诸行动，并创造看得见的改变。</w:t>
      </w:r>
    </w:p>
    <w:p w14:paraId="2DF3B234" w14:textId="278D4BCA" w:rsidR="00FF7252" w:rsidRDefault="00FF7252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FF7252">
        <w:rPr>
          <w:rFonts w:ascii="微软雅黑" w:eastAsia="微软雅黑" w:hAnsi="微软雅黑" w:hint="eastAsia"/>
          <w:sz w:val="20"/>
        </w:rPr>
        <w:t>“口到”——最后，告诉别人，你所做的一切。</w:t>
      </w:r>
    </w:p>
    <w:p w14:paraId="0D77B398" w14:textId="4431988C" w:rsidR="0010005C" w:rsidRDefault="00123F0E" w:rsidP="00177C19">
      <w:pPr>
        <w:snapToGrid w:val="0"/>
        <w:contextualSpacing/>
        <w:jc w:val="left"/>
        <w:rPr>
          <w:rFonts w:ascii="微软雅黑" w:eastAsia="微软雅黑" w:hAnsi="微软雅黑" w:hint="eastAsia"/>
          <w:b/>
          <w:sz w:val="20"/>
        </w:rPr>
      </w:pPr>
      <w:r w:rsidRPr="00080745">
        <w:rPr>
          <w:rFonts w:ascii="微软雅黑" w:eastAsia="微软雅黑" w:hAnsi="微软雅黑" w:hint="eastAsia"/>
          <w:b/>
          <w:sz w:val="20"/>
        </w:rPr>
        <w:t>品牌定位——泰国天然乳胶形态创新者</w:t>
      </w:r>
    </w:p>
    <w:p w14:paraId="7C561B01" w14:textId="38813FAC" w:rsidR="00080745" w:rsidRPr="00863E2F" w:rsidRDefault="0010005C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8</w:t>
      </w:r>
      <w:r w:rsidRPr="00863E2F">
        <w:rPr>
          <w:rFonts w:ascii="微软雅黑" w:eastAsia="微软雅黑" w:hAnsi="微软雅黑"/>
          <w:sz w:val="20"/>
        </w:rPr>
        <w:t>0</w:t>
      </w:r>
      <w:r w:rsidRPr="00863E2F">
        <w:rPr>
          <w:rFonts w:ascii="微软雅黑" w:eastAsia="微软雅黑" w:hAnsi="微软雅黑" w:hint="eastAsia"/>
          <w:sz w:val="20"/>
        </w:rPr>
        <w:t>/</w:t>
      </w:r>
      <w:r w:rsidRPr="00863E2F">
        <w:rPr>
          <w:rFonts w:ascii="微软雅黑" w:eastAsia="微软雅黑" w:hAnsi="微软雅黑"/>
          <w:sz w:val="20"/>
        </w:rPr>
        <w:t>90</w:t>
      </w:r>
      <w:r w:rsidRPr="00863E2F">
        <w:rPr>
          <w:rFonts w:ascii="微软雅黑" w:eastAsia="微软雅黑" w:hAnsi="微软雅黑" w:hint="eastAsia"/>
          <w:sz w:val="20"/>
        </w:rPr>
        <w:t>后逐渐成为消费群体主力的今天，品牌体验</w:t>
      </w:r>
      <w:r w:rsidR="00863E2F">
        <w:rPr>
          <w:rFonts w:ascii="微软雅黑" w:eastAsia="微软雅黑" w:hAnsi="微软雅黑" w:hint="eastAsia"/>
          <w:sz w:val="20"/>
        </w:rPr>
        <w:t>逐渐成为</w:t>
      </w:r>
      <w:r w:rsidRPr="00863E2F">
        <w:rPr>
          <w:rFonts w:ascii="微软雅黑" w:eastAsia="微软雅黑" w:hAnsi="微软雅黑" w:hint="eastAsia"/>
          <w:sz w:val="20"/>
        </w:rPr>
        <w:t>消费者</w:t>
      </w:r>
      <w:r w:rsidR="00863E2F">
        <w:rPr>
          <w:rFonts w:ascii="微软雅黑" w:eastAsia="微软雅黑" w:hAnsi="微软雅黑" w:hint="eastAsia"/>
          <w:sz w:val="20"/>
        </w:rPr>
        <w:t>非常重视的一个因素，他们希望品牌带来的不只是产品的价值，更重要的是情感价值，符合消费者价值观，气质的产品附加价值。</w:t>
      </w:r>
    </w:p>
    <w:p w14:paraId="0D25F44A" w14:textId="51748EB6" w:rsidR="0010005C" w:rsidRDefault="0010005C" w:rsidP="00177C19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noProof/>
        </w:rPr>
        <w:drawing>
          <wp:inline distT="0" distB="0" distL="0" distR="0" wp14:anchorId="5C5B9A4B" wp14:editId="5D030B28">
            <wp:extent cx="2187356" cy="1367822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9798" cy="138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CC0BB" wp14:editId="757110E9">
            <wp:extent cx="2992582" cy="187027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2242" cy="18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357B" w14:textId="77777777" w:rsidR="00863E2F" w:rsidRDefault="00863E2F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</w:p>
    <w:p w14:paraId="7F93C52A" w14:textId="43B5E01B" w:rsidR="00863E2F" w:rsidRDefault="00863E2F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863E2F">
        <w:rPr>
          <w:rFonts w:ascii="微软雅黑" w:eastAsia="微软雅黑" w:hAnsi="微软雅黑" w:hint="eastAsia"/>
          <w:sz w:val="20"/>
        </w:rPr>
        <w:t>我们竞相追逐，我们迷茫、内心极不安定，我们在不断追赶的路上，不断自我迷失。每值夜</w:t>
      </w:r>
      <w:r w:rsidRPr="00863E2F">
        <w:rPr>
          <w:rFonts w:ascii="微软雅黑" w:eastAsia="微软雅黑" w:hAnsi="微软雅黑" w:hint="eastAsia"/>
          <w:sz w:val="20"/>
        </w:rPr>
        <w:lastRenderedPageBreak/>
        <w:t>晚，我们才是真正的自己，才是一天中最享受的时刻</w:t>
      </w:r>
      <w:r>
        <w:rPr>
          <w:rFonts w:ascii="微软雅黑" w:eastAsia="微软雅黑" w:hAnsi="微软雅黑" w:hint="eastAsia"/>
          <w:sz w:val="20"/>
        </w:rPr>
        <w:t>。消费者是追求健康的、是重视品质的，更是需要不断的放松享受来缓解白天的迷茫追逐的。</w:t>
      </w:r>
    </w:p>
    <w:p w14:paraId="6FADD98C" w14:textId="77777777" w:rsidR="00863E2F" w:rsidRDefault="00863E2F" w:rsidP="00177C19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健康追求+泰国优质认知</w:t>
      </w:r>
      <w:r>
        <w:rPr>
          <w:rFonts w:ascii="微软雅黑" w:eastAsia="微软雅黑" w:hAnsi="微软雅黑"/>
          <w:sz w:val="20"/>
        </w:rPr>
        <w:t>+</w:t>
      </w:r>
      <w:r>
        <w:rPr>
          <w:rFonts w:ascii="微软雅黑" w:eastAsia="微软雅黑" w:hAnsi="微软雅黑" w:hint="eastAsia"/>
          <w:sz w:val="20"/>
        </w:rPr>
        <w:t>放松享受消费体验。</w:t>
      </w:r>
    </w:p>
    <w:p w14:paraId="475DE528" w14:textId="5336E5FD" w:rsidR="0063115D" w:rsidRDefault="0043759B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 w:rsidRPr="0043759B">
        <w:rPr>
          <w:rFonts w:ascii="微软雅黑" w:eastAsia="微软雅黑" w:hAnsi="微软雅黑" w:hint="eastAsia"/>
          <w:b/>
          <w:sz w:val="20"/>
        </w:rPr>
        <w:t>宝珀品牌升级策略——自我价值追求者的高效睡眠工具。</w:t>
      </w:r>
    </w:p>
    <w:p w14:paraId="7C21EE74" w14:textId="77777777" w:rsidR="0043759B" w:rsidRDefault="0043759B">
      <w:pPr>
        <w:snapToGrid w:val="0"/>
        <w:contextualSpacing/>
        <w:jc w:val="left"/>
        <w:rPr>
          <w:rFonts w:ascii="微软雅黑" w:eastAsia="微软雅黑" w:hAnsi="微软雅黑" w:hint="eastAsia"/>
          <w:b/>
          <w:sz w:val="20"/>
        </w:rPr>
      </w:pPr>
    </w:p>
    <w:p w14:paraId="4205FB85" w14:textId="79D6B800" w:rsidR="0043759B" w:rsidRDefault="0043759B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noProof/>
        </w:rPr>
        <w:drawing>
          <wp:inline distT="0" distB="0" distL="0" distR="0" wp14:anchorId="0D727C3E" wp14:editId="48071F5B">
            <wp:extent cx="2442196" cy="152482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8243" cy="15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66358" wp14:editId="7B38F5B4">
            <wp:extent cx="2584502" cy="1622081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304" cy="163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DD08" w14:textId="147D518B" w:rsidR="000F30C4" w:rsidRDefault="000F30C4" w:rsidP="000F30C4">
      <w:pPr>
        <w:snapToGrid w:val="0"/>
        <w:contextualSpacing/>
        <w:rPr>
          <w:rFonts w:ascii="微软雅黑" w:eastAsia="微软雅黑" w:hAnsi="微软雅黑"/>
          <w:b/>
          <w:sz w:val="20"/>
        </w:rPr>
      </w:pPr>
      <w:r w:rsidRPr="000F30C4">
        <w:rPr>
          <w:rFonts w:ascii="微软雅黑" w:eastAsia="微软雅黑" w:hAnsi="微软雅黑" w:hint="eastAsia"/>
          <w:b/>
          <w:sz w:val="20"/>
        </w:rPr>
        <w:t>宝珀的品牌Slogan暨核心价值主张</w:t>
      </w:r>
      <w:r>
        <w:rPr>
          <w:rFonts w:ascii="微软雅黑" w:eastAsia="微软雅黑" w:hAnsi="微软雅黑" w:hint="eastAsia"/>
          <w:b/>
          <w:sz w:val="20"/>
        </w:rPr>
        <w:t>——</w:t>
      </w:r>
      <w:r w:rsidRPr="000F30C4">
        <w:rPr>
          <w:rFonts w:ascii="微软雅黑" w:eastAsia="微软雅黑" w:hAnsi="微软雅黑" w:hint="eastAsia"/>
          <w:b/>
          <w:sz w:val="20"/>
        </w:rPr>
        <w:t>睡宝珀，泰享受</w:t>
      </w:r>
    </w:p>
    <w:p w14:paraId="26ADF4E6" w14:textId="5302AC95" w:rsidR="002E7DD6" w:rsidRPr="002E7DD6" w:rsidRDefault="002E7DD6" w:rsidP="000F30C4">
      <w:pPr>
        <w:snapToGrid w:val="0"/>
        <w:contextualSpacing/>
        <w:rPr>
          <w:rFonts w:ascii="微软雅黑" w:eastAsia="微软雅黑" w:hAnsi="微软雅黑" w:hint="eastAsia"/>
          <w:sz w:val="20"/>
        </w:rPr>
      </w:pPr>
      <w:r w:rsidRPr="002E7DD6">
        <w:rPr>
          <w:rFonts w:ascii="微软雅黑" w:eastAsia="微软雅黑" w:hAnsi="微软雅黑" w:hint="eastAsia"/>
          <w:sz w:val="20"/>
        </w:rPr>
        <w:t>品牌核心价值主张，是依据品牌定位， 在一定时期内的策略表达，宝珀作为泰国天然乳胶形态的创新者，品牌核心价值主张突出泰国原来进口的优势，是迎合消费者认知的表达，也是强占宝珀</w:t>
      </w:r>
      <w:r w:rsidRPr="002E7DD6">
        <w:rPr>
          <w:rFonts w:ascii="微软雅黑" w:eastAsia="微软雅黑" w:hAnsi="微软雅黑"/>
          <w:sz w:val="20"/>
        </w:rPr>
        <w:t>=</w:t>
      </w:r>
      <w:r w:rsidRPr="002E7DD6">
        <w:rPr>
          <w:rFonts w:ascii="微软雅黑" w:eastAsia="微软雅黑" w:hAnsi="微软雅黑" w:hint="eastAsia"/>
          <w:sz w:val="20"/>
        </w:rPr>
        <w:t>泰国消费者心智的阶段之一。</w:t>
      </w:r>
    </w:p>
    <w:p w14:paraId="3D5DC552" w14:textId="125FD2FD" w:rsidR="000F30C4" w:rsidRDefault="002E7DD6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noProof/>
        </w:rPr>
        <w:drawing>
          <wp:inline distT="0" distB="0" distL="0" distR="0" wp14:anchorId="19F5BAFA" wp14:editId="62FCBA20">
            <wp:extent cx="2909454" cy="1817971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608" cy="18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E657" w14:textId="042C45A0" w:rsidR="00225892" w:rsidRDefault="00E829CA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全方位</w:t>
      </w:r>
      <w:r w:rsidR="00225892">
        <w:rPr>
          <w:rFonts w:ascii="微软雅黑" w:eastAsia="微软雅黑" w:hAnsi="微软雅黑" w:hint="eastAsia"/>
          <w:b/>
          <w:sz w:val="20"/>
        </w:rPr>
        <w:t>构建宝珀品牌理念体系。</w:t>
      </w:r>
    </w:p>
    <w:p w14:paraId="3177CEF0" w14:textId="04394A57" w:rsidR="00393878" w:rsidRDefault="008C7A32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noProof/>
        </w:rPr>
        <w:drawing>
          <wp:inline distT="0" distB="0" distL="0" distR="0" wp14:anchorId="35D68DE0" wp14:editId="43FAB688">
            <wp:extent cx="1995054" cy="1250895"/>
            <wp:effectExtent l="0" t="0" r="571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3"/>
                    <a:stretch/>
                  </pic:blipFill>
                  <pic:spPr bwMode="auto">
                    <a:xfrm>
                      <a:off x="0" y="0"/>
                      <a:ext cx="2013863" cy="126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D2943" w14:textId="77777777" w:rsidR="00C56F54" w:rsidRDefault="00C56F54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</w:p>
    <w:p w14:paraId="24E59CC3" w14:textId="25CA2C2B" w:rsidR="008C7A32" w:rsidRDefault="00C56F54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 w:rsidRPr="00C56F54">
        <w:rPr>
          <w:rFonts w:ascii="微软雅黑" w:eastAsia="微软雅黑" w:hAnsi="微软雅黑" w:hint="eastAsia"/>
          <w:b/>
          <w:sz w:val="24"/>
        </w:rPr>
        <w:t>重拳出击、</w:t>
      </w:r>
      <w:r w:rsidR="008C7A32" w:rsidRPr="00C56F54">
        <w:rPr>
          <w:rFonts w:ascii="微软雅黑" w:eastAsia="微软雅黑" w:hAnsi="微软雅黑" w:hint="eastAsia"/>
          <w:b/>
          <w:sz w:val="24"/>
        </w:rPr>
        <w:t>爆款打造：玩转“</w:t>
      </w:r>
      <w:r w:rsidRPr="00C56F54">
        <w:rPr>
          <w:rFonts w:ascii="微软雅黑" w:eastAsia="微软雅黑" w:hAnsi="微软雅黑" w:hint="eastAsia"/>
          <w:b/>
          <w:sz w:val="24"/>
        </w:rPr>
        <w:t>泰</w:t>
      </w:r>
      <w:r w:rsidR="008C7A32" w:rsidRPr="00C56F54">
        <w:rPr>
          <w:rFonts w:ascii="微软雅黑" w:eastAsia="微软雅黑" w:hAnsi="微软雅黑" w:hint="eastAsia"/>
          <w:b/>
          <w:sz w:val="24"/>
        </w:rPr>
        <w:t>度”系列</w:t>
      </w:r>
    </w:p>
    <w:p w14:paraId="7E0CE15A" w14:textId="6756CD0B" w:rsidR="00C56F54" w:rsidRPr="00B23A1A" w:rsidRDefault="00C56F54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B23A1A">
        <w:rPr>
          <w:rFonts w:ascii="微软雅黑" w:eastAsia="微软雅黑" w:hAnsi="微软雅黑" w:hint="eastAsia"/>
          <w:sz w:val="20"/>
        </w:rPr>
        <w:t>在竞争混乱的乳胶床垫行业，重拳产品是打开市场，差异化竞争的必由之路，完善宝珀的品牌理念，更好的与消费者沟通，依靠的还是产品，以及品类的创新。</w:t>
      </w:r>
    </w:p>
    <w:p w14:paraId="0805050D" w14:textId="7BEED46F" w:rsidR="00C56F54" w:rsidRPr="00B23A1A" w:rsidRDefault="00C56F54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B23A1A">
        <w:rPr>
          <w:rFonts w:ascii="微软雅黑" w:eastAsia="微软雅黑" w:hAnsi="微软雅黑" w:hint="eastAsia"/>
          <w:sz w:val="20"/>
        </w:rPr>
        <w:t>这是一个人人讲态度的时代，有态度是8</w:t>
      </w:r>
      <w:r w:rsidRPr="00B23A1A">
        <w:rPr>
          <w:rFonts w:ascii="微软雅黑" w:eastAsia="微软雅黑" w:hAnsi="微软雅黑"/>
          <w:sz w:val="20"/>
        </w:rPr>
        <w:t>0</w:t>
      </w:r>
      <w:r w:rsidRPr="00B23A1A">
        <w:rPr>
          <w:rFonts w:ascii="微软雅黑" w:eastAsia="微软雅黑" w:hAnsi="微软雅黑" w:hint="eastAsia"/>
          <w:sz w:val="20"/>
        </w:rPr>
        <w:t>/</w:t>
      </w:r>
      <w:r w:rsidRPr="00B23A1A">
        <w:rPr>
          <w:rFonts w:ascii="微软雅黑" w:eastAsia="微软雅黑" w:hAnsi="微软雅黑"/>
          <w:sz w:val="20"/>
        </w:rPr>
        <w:t>90</w:t>
      </w:r>
      <w:r w:rsidRPr="00B23A1A">
        <w:rPr>
          <w:rFonts w:ascii="微软雅黑" w:eastAsia="微软雅黑" w:hAnsi="微软雅黑" w:hint="eastAsia"/>
          <w:sz w:val="20"/>
        </w:rPr>
        <w:t>后非常认可的一种价值观，</w:t>
      </w:r>
      <w:r w:rsidR="00B23A1A" w:rsidRPr="00B23A1A">
        <w:rPr>
          <w:rFonts w:ascii="微软雅黑" w:eastAsia="微软雅黑" w:hAnsi="微软雅黑" w:hint="eastAsia"/>
          <w:sz w:val="20"/>
        </w:rPr>
        <w:t>宝珀的态度就是更优质的产品，更天然的乳胶，更先进的工艺，更享受的床垫。</w:t>
      </w:r>
    </w:p>
    <w:p w14:paraId="14589080" w14:textId="77777777" w:rsidR="00B23A1A" w:rsidRDefault="00B23A1A">
      <w:pPr>
        <w:snapToGrid w:val="0"/>
        <w:contextualSpacing/>
        <w:jc w:val="left"/>
        <w:rPr>
          <w:rFonts w:ascii="微软雅黑" w:eastAsia="微软雅黑" w:hAnsi="微软雅黑" w:hint="eastAsia"/>
          <w:b/>
          <w:sz w:val="20"/>
        </w:rPr>
      </w:pPr>
    </w:p>
    <w:p w14:paraId="1D5C8C6F" w14:textId="0EE884F2" w:rsidR="00B23A1A" w:rsidRDefault="00B23A1A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 w:rsidRPr="00B23A1A">
        <w:rPr>
          <w:rFonts w:ascii="微软雅黑" w:eastAsia="微软雅黑" w:hAnsi="微软雅黑"/>
          <w:sz w:val="20"/>
        </w:rPr>
        <w:lastRenderedPageBreak/>
        <w:drawing>
          <wp:inline distT="0" distB="0" distL="0" distR="0" wp14:anchorId="59D4DC41" wp14:editId="5603CFF6">
            <wp:extent cx="2457007" cy="1534076"/>
            <wp:effectExtent l="0" t="0" r="63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741" cy="155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7C115" wp14:editId="74CB8AE6">
            <wp:extent cx="2506388" cy="1564304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5450" cy="158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011F" w14:textId="53749E78" w:rsidR="00B23A1A" w:rsidRDefault="00B23A1A">
      <w:pPr>
        <w:snapToGrid w:val="0"/>
        <w:contextualSpacing/>
        <w:jc w:val="left"/>
        <w:rPr>
          <w:rFonts w:ascii="微软雅黑" w:eastAsia="微软雅黑" w:hAnsi="微软雅黑"/>
          <w:b/>
          <w:sz w:val="20"/>
        </w:rPr>
      </w:pPr>
      <w:r>
        <w:rPr>
          <w:noProof/>
        </w:rPr>
        <w:drawing>
          <wp:inline distT="0" distB="0" distL="0" distR="0" wp14:anchorId="11D48F86" wp14:editId="5C138B66">
            <wp:extent cx="2511232" cy="1564304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6636" cy="158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8933B" wp14:editId="13B1D3F3">
            <wp:extent cx="2644958" cy="1649835"/>
            <wp:effectExtent l="0" t="0" r="317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9680" cy="166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4C84" w14:textId="26F6E3BA" w:rsidR="00405EC4" w:rsidRDefault="00405EC4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</w:p>
    <w:p w14:paraId="001A8134" w14:textId="3F41016C" w:rsidR="009274E3" w:rsidRDefault="009274E3">
      <w:pPr>
        <w:snapToGrid w:val="0"/>
        <w:contextualSpacing/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视觉升级：品牌升级策略转变的必须</w:t>
      </w:r>
    </w:p>
    <w:p w14:paraId="3BE068D9" w14:textId="2129EEDB" w:rsidR="009274E3" w:rsidRDefault="009274E3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 w:rsidRPr="002F317E">
        <w:rPr>
          <w:rFonts w:ascii="微软雅黑" w:eastAsia="微软雅黑" w:hAnsi="微软雅黑" w:hint="eastAsia"/>
          <w:sz w:val="20"/>
        </w:rPr>
        <w:t>品牌视觉形象，是品牌核心价值观，品牌核心理念的视觉凝练。</w:t>
      </w:r>
      <w:r w:rsidR="002F317E">
        <w:rPr>
          <w:rFonts w:ascii="微软雅黑" w:eastAsia="微软雅黑" w:hAnsi="微软雅黑" w:hint="eastAsia"/>
          <w:sz w:val="20"/>
        </w:rPr>
        <w:t>在豪禾为</w:t>
      </w:r>
      <w:r w:rsidR="002F317E" w:rsidRPr="002F317E">
        <w:rPr>
          <w:rFonts w:ascii="微软雅黑" w:eastAsia="微软雅黑" w:hAnsi="微软雅黑" w:hint="eastAsia"/>
          <w:sz w:val="20"/>
        </w:rPr>
        <w:t>宝珀理念体系的构建，宝珀品牌维度的改变</w:t>
      </w:r>
      <w:r w:rsidR="002F317E">
        <w:rPr>
          <w:rFonts w:ascii="微软雅黑" w:eastAsia="微软雅黑" w:hAnsi="微软雅黑" w:hint="eastAsia"/>
          <w:sz w:val="20"/>
        </w:rPr>
        <w:t>等到认可后，豪禾还为宝珀升级了品牌视觉形象。</w:t>
      </w:r>
    </w:p>
    <w:p w14:paraId="60BD0C6B" w14:textId="4F923BF0" w:rsidR="00C87624" w:rsidRDefault="00C87624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</w:p>
    <w:p w14:paraId="38124293" w14:textId="48E0061B" w:rsidR="00C87624" w:rsidRDefault="001A692C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noProof/>
        </w:rPr>
        <w:drawing>
          <wp:inline distT="0" distB="0" distL="0" distR="0" wp14:anchorId="555703B0" wp14:editId="212404E4">
            <wp:extent cx="2765871" cy="1476841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8550" cy="153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0DA7" w14:textId="452CF3F1" w:rsidR="00C87624" w:rsidRDefault="00C87624">
      <w:pPr>
        <w:snapToGrid w:val="0"/>
        <w:contextualSpacing/>
        <w:jc w:val="left"/>
        <w:rPr>
          <w:rFonts w:ascii="微软雅黑" w:eastAsia="微软雅黑" w:hAnsi="微软雅黑"/>
          <w:sz w:val="20"/>
        </w:rPr>
      </w:pPr>
      <w:r>
        <w:rPr>
          <w:rFonts w:ascii="微软雅黑" w:eastAsia="微软雅黑" w:hAnsi="微软雅黑" w:hint="eastAsia"/>
          <w:sz w:val="20"/>
        </w:rPr>
        <w:t>如同宝珀一样，很多品牌在建设初期，</w:t>
      </w:r>
      <w:r w:rsidR="006F3AE4">
        <w:rPr>
          <w:rFonts w:ascii="微软雅黑" w:eastAsia="微软雅黑" w:hAnsi="微软雅黑" w:hint="eastAsia"/>
          <w:sz w:val="20"/>
        </w:rPr>
        <w:t>更多的精力在产品的开发，质量的提高，对于品牌构建并没有予以</w:t>
      </w:r>
      <w:r w:rsidR="004F1B68">
        <w:rPr>
          <w:rFonts w:ascii="微软雅黑" w:eastAsia="微软雅黑" w:hAnsi="微软雅黑" w:hint="eastAsia"/>
          <w:sz w:val="20"/>
        </w:rPr>
        <w:t>足够的重视，但是当品牌发展到一定阶段之后，品牌定位不清晰，就会影响企业的未来发展规划，达到品牌的瓶颈期，这时构建更完整的品牌体系，品牌升级，就成为品牌突破瓶颈期的必由之路。</w:t>
      </w:r>
    </w:p>
    <w:p w14:paraId="689735C5" w14:textId="50C3264D" w:rsidR="004F1B68" w:rsidRPr="002F317E" w:rsidRDefault="004F1B68">
      <w:pPr>
        <w:snapToGrid w:val="0"/>
        <w:contextualSpacing/>
        <w:jc w:val="left"/>
        <w:rPr>
          <w:rFonts w:ascii="微软雅黑" w:eastAsia="微软雅黑" w:hAnsi="微软雅黑" w:hint="eastAsia"/>
          <w:sz w:val="20"/>
        </w:rPr>
      </w:pPr>
      <w:r>
        <w:rPr>
          <w:rFonts w:ascii="微软雅黑" w:eastAsia="微软雅黑" w:hAnsi="微软雅黑" w:hint="eastAsia"/>
          <w:sz w:val="20"/>
        </w:rPr>
        <w:t>豪禾，品牌升级实效机构，助您收获品牌硕果！</w:t>
      </w:r>
    </w:p>
    <w:sectPr w:rsidR="004F1B68" w:rsidRPr="002F31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D4CFE" w14:textId="77777777" w:rsidR="00AA40FB" w:rsidRDefault="00AA40FB" w:rsidP="005B31B4">
      <w:r>
        <w:separator/>
      </w:r>
    </w:p>
  </w:endnote>
  <w:endnote w:type="continuationSeparator" w:id="0">
    <w:p w14:paraId="1E365E16" w14:textId="77777777" w:rsidR="00AA40FB" w:rsidRDefault="00AA40FB" w:rsidP="005B3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9E9A1" w14:textId="77777777" w:rsidR="00AA40FB" w:rsidRDefault="00AA40FB" w:rsidP="005B31B4">
      <w:r>
        <w:separator/>
      </w:r>
    </w:p>
  </w:footnote>
  <w:footnote w:type="continuationSeparator" w:id="0">
    <w:p w14:paraId="3B8FC69B" w14:textId="77777777" w:rsidR="00AA40FB" w:rsidRDefault="00AA40FB" w:rsidP="005B3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32"/>
    <w:rsid w:val="00006AE2"/>
    <w:rsid w:val="00080745"/>
    <w:rsid w:val="000953CE"/>
    <w:rsid w:val="000A1835"/>
    <w:rsid w:val="000F30C4"/>
    <w:rsid w:val="0010005C"/>
    <w:rsid w:val="001126C8"/>
    <w:rsid w:val="00123F0E"/>
    <w:rsid w:val="00160DE6"/>
    <w:rsid w:val="00177C19"/>
    <w:rsid w:val="001874BF"/>
    <w:rsid w:val="001A5DD6"/>
    <w:rsid w:val="001A692C"/>
    <w:rsid w:val="00225892"/>
    <w:rsid w:val="00231E70"/>
    <w:rsid w:val="0026003B"/>
    <w:rsid w:val="00263BC2"/>
    <w:rsid w:val="002976C5"/>
    <w:rsid w:val="002A2165"/>
    <w:rsid w:val="002A4E79"/>
    <w:rsid w:val="002A5C37"/>
    <w:rsid w:val="002E7DD6"/>
    <w:rsid w:val="002F317E"/>
    <w:rsid w:val="00304432"/>
    <w:rsid w:val="003446AC"/>
    <w:rsid w:val="003459D1"/>
    <w:rsid w:val="00383007"/>
    <w:rsid w:val="00385457"/>
    <w:rsid w:val="00393878"/>
    <w:rsid w:val="003A22C4"/>
    <w:rsid w:val="003C07B9"/>
    <w:rsid w:val="003C130B"/>
    <w:rsid w:val="003D2E5C"/>
    <w:rsid w:val="003D454A"/>
    <w:rsid w:val="00405EC4"/>
    <w:rsid w:val="00422C3D"/>
    <w:rsid w:val="0043759B"/>
    <w:rsid w:val="00457328"/>
    <w:rsid w:val="00461469"/>
    <w:rsid w:val="00463AE5"/>
    <w:rsid w:val="004A30A3"/>
    <w:rsid w:val="004C66B0"/>
    <w:rsid w:val="004F1B68"/>
    <w:rsid w:val="0050692F"/>
    <w:rsid w:val="0055629A"/>
    <w:rsid w:val="00584E3C"/>
    <w:rsid w:val="005B31B4"/>
    <w:rsid w:val="005D1F29"/>
    <w:rsid w:val="005E01D4"/>
    <w:rsid w:val="005E401A"/>
    <w:rsid w:val="0063115D"/>
    <w:rsid w:val="006313FE"/>
    <w:rsid w:val="0063670D"/>
    <w:rsid w:val="00660AEB"/>
    <w:rsid w:val="00664DE8"/>
    <w:rsid w:val="006814D6"/>
    <w:rsid w:val="00683B69"/>
    <w:rsid w:val="0069777E"/>
    <w:rsid w:val="006D6577"/>
    <w:rsid w:val="006F2F11"/>
    <w:rsid w:val="006F3AE4"/>
    <w:rsid w:val="006F6EF1"/>
    <w:rsid w:val="00710A07"/>
    <w:rsid w:val="007207C8"/>
    <w:rsid w:val="00742237"/>
    <w:rsid w:val="007501DB"/>
    <w:rsid w:val="007617B7"/>
    <w:rsid w:val="0078130C"/>
    <w:rsid w:val="007C7DF7"/>
    <w:rsid w:val="007E49F0"/>
    <w:rsid w:val="0080258D"/>
    <w:rsid w:val="00851393"/>
    <w:rsid w:val="00863E2F"/>
    <w:rsid w:val="00872D64"/>
    <w:rsid w:val="00897B6F"/>
    <w:rsid w:val="008C0EC0"/>
    <w:rsid w:val="008C7A32"/>
    <w:rsid w:val="008E3373"/>
    <w:rsid w:val="009128B1"/>
    <w:rsid w:val="009274E3"/>
    <w:rsid w:val="009938DA"/>
    <w:rsid w:val="00A57DEA"/>
    <w:rsid w:val="00AA40FB"/>
    <w:rsid w:val="00AA5A41"/>
    <w:rsid w:val="00AD532F"/>
    <w:rsid w:val="00B1608B"/>
    <w:rsid w:val="00B23A1A"/>
    <w:rsid w:val="00B2455B"/>
    <w:rsid w:val="00B256DA"/>
    <w:rsid w:val="00B42FA7"/>
    <w:rsid w:val="00B46828"/>
    <w:rsid w:val="00B641CF"/>
    <w:rsid w:val="00B85EB9"/>
    <w:rsid w:val="00BB54B2"/>
    <w:rsid w:val="00BC52E8"/>
    <w:rsid w:val="00BE3AA4"/>
    <w:rsid w:val="00BF5786"/>
    <w:rsid w:val="00C03026"/>
    <w:rsid w:val="00C56F54"/>
    <w:rsid w:val="00C87624"/>
    <w:rsid w:val="00C943A9"/>
    <w:rsid w:val="00CA4124"/>
    <w:rsid w:val="00CD0283"/>
    <w:rsid w:val="00CE6441"/>
    <w:rsid w:val="00D35087"/>
    <w:rsid w:val="00D55E54"/>
    <w:rsid w:val="00DB6632"/>
    <w:rsid w:val="00DE2309"/>
    <w:rsid w:val="00E2184D"/>
    <w:rsid w:val="00E829CA"/>
    <w:rsid w:val="00E97D2D"/>
    <w:rsid w:val="00EB313F"/>
    <w:rsid w:val="00EC5516"/>
    <w:rsid w:val="00F37254"/>
    <w:rsid w:val="00F52FF2"/>
    <w:rsid w:val="00F74A7D"/>
    <w:rsid w:val="00F872D1"/>
    <w:rsid w:val="00F95639"/>
    <w:rsid w:val="00F970D4"/>
    <w:rsid w:val="00FE688D"/>
    <w:rsid w:val="00FF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6851E"/>
  <w15:chartTrackingRefBased/>
  <w15:docId w15:val="{38121F88-C812-451A-A67A-56686D76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31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31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31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31B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F30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1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4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yanfang chao</dc:creator>
  <cp:keywords/>
  <dc:description/>
  <cp:lastModifiedBy>yanfang chao</cp:lastModifiedBy>
  <cp:revision>408</cp:revision>
  <dcterms:created xsi:type="dcterms:W3CDTF">2018-01-02T08:14:00Z</dcterms:created>
  <dcterms:modified xsi:type="dcterms:W3CDTF">2018-01-11T11:03:00Z</dcterms:modified>
</cp:coreProperties>
</file>